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299B481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</w:t>
      </w:r>
      <w:r w:rsidR="00D9248D">
        <w:rPr>
          <w:rFonts w:cs="Arial"/>
          <w:noProof w:val="0"/>
          <w:sz w:val="22"/>
          <w:szCs w:val="22"/>
        </w:rPr>
        <w:t>13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EF4E82" w:rsidRPr="00EF4E82">
        <w:rPr>
          <w:rFonts w:cs="Arial"/>
          <w:noProof w:val="0"/>
          <w:sz w:val="22"/>
          <w:szCs w:val="22"/>
        </w:rPr>
        <w:t>R4-2417899</w:t>
      </w:r>
    </w:p>
    <w:p w14:paraId="64A2BDCE" w14:textId="0CF22334" w:rsidR="004E3939" w:rsidRPr="00DA53A0" w:rsidRDefault="00D9248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</w:t>
      </w:r>
      <w:r w:rsidR="007B134E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7B134E">
        <w:rPr>
          <w:sz w:val="22"/>
          <w:szCs w:val="22"/>
        </w:rPr>
        <w:t xml:space="preserve">, </w:t>
      </w:r>
      <w:r w:rsidR="0068798E" w:rsidRPr="0068798E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68798E" w:rsidRPr="00E22A64">
        <w:rPr>
          <w:sz w:val="22"/>
          <w:szCs w:val="22"/>
          <w:vertAlign w:val="superscript"/>
        </w:rPr>
        <w:t>th</w:t>
      </w:r>
      <w:r w:rsidR="00E22A64">
        <w:rPr>
          <w:sz w:val="22"/>
          <w:szCs w:val="22"/>
        </w:rPr>
        <w:t xml:space="preserve"> </w:t>
      </w:r>
      <w:r w:rsidR="0068798E" w:rsidRPr="0068798E">
        <w:rPr>
          <w:sz w:val="22"/>
          <w:szCs w:val="22"/>
        </w:rPr>
        <w:t xml:space="preserve">- </w:t>
      </w:r>
      <w:r>
        <w:rPr>
          <w:sz w:val="22"/>
          <w:szCs w:val="22"/>
        </w:rPr>
        <w:t>22</w:t>
      </w:r>
      <w:r>
        <w:rPr>
          <w:sz w:val="22"/>
          <w:szCs w:val="22"/>
          <w:vertAlign w:val="superscript"/>
        </w:rPr>
        <w:t>nd</w:t>
      </w:r>
      <w:r w:rsidR="00E22A64">
        <w:rPr>
          <w:sz w:val="22"/>
          <w:szCs w:val="22"/>
        </w:rPr>
        <w:t xml:space="preserve"> </w:t>
      </w:r>
      <w:r w:rsidR="0068798E" w:rsidRPr="0068798E">
        <w:rPr>
          <w:sz w:val="22"/>
          <w:szCs w:val="22"/>
        </w:rPr>
        <w:t xml:space="preserve"> </w:t>
      </w:r>
      <w:r>
        <w:rPr>
          <w:sz w:val="22"/>
          <w:szCs w:val="22"/>
        </w:rPr>
        <w:t>Novem</w:t>
      </w:r>
      <w:r w:rsidR="00A11CBE">
        <w:rPr>
          <w:sz w:val="22"/>
          <w:szCs w:val="22"/>
        </w:rPr>
        <w:t>ber</w:t>
      </w:r>
      <w:r w:rsidR="0068798E" w:rsidRPr="0068798E">
        <w:rPr>
          <w:sz w:val="22"/>
          <w:szCs w:val="22"/>
        </w:rPr>
        <w:t>, 202</w:t>
      </w:r>
      <w:r w:rsidR="00A11CBE">
        <w:rPr>
          <w:sz w:val="22"/>
          <w:szCs w:val="22"/>
        </w:rPr>
        <w:t>4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67E739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D924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620D1" w:rsidRPr="00B97703">
        <w:rPr>
          <w:rFonts w:ascii="Arial" w:hAnsi="Arial" w:cs="Arial"/>
          <w:b/>
          <w:bCs/>
          <w:sz w:val="22"/>
          <w:szCs w:val="22"/>
        </w:rPr>
        <w:t>on</w:t>
      </w:r>
      <w:r w:rsidR="00B60B63">
        <w:rPr>
          <w:rFonts w:ascii="Arial" w:hAnsi="Arial" w:cs="Arial"/>
          <w:b/>
          <w:bCs/>
          <w:sz w:val="22"/>
          <w:szCs w:val="22"/>
        </w:rPr>
        <w:t xml:space="preserve"> the fast RRC processi</w:t>
      </w:r>
      <w:r w:rsidR="00C759F4" w:rsidRPr="00C759F4">
        <w:rPr>
          <w:rFonts w:ascii="Arial" w:hAnsi="Arial" w:cs="Arial"/>
          <w:b/>
          <w:sz w:val="22"/>
          <w:szCs w:val="22"/>
        </w:rPr>
        <w:t>ng for LTM</w:t>
      </w:r>
      <w:bookmarkEnd w:id="3"/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6"/>
    <w:bookmarkEnd w:id="7"/>
    <w:bookmarkEnd w:id="8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1E3DCA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D9248D">
        <w:rPr>
          <w:rFonts w:ascii="Arial" w:hAnsi="Arial" w:cs="Arial"/>
          <w:b/>
          <w:bCs/>
          <w:sz w:val="22"/>
          <w:szCs w:val="22"/>
        </w:rPr>
        <w:t>2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33E93B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248D">
        <w:rPr>
          <w:rFonts w:ascii="Arial" w:hAnsi="Arial" w:cs="Arial"/>
          <w:b/>
          <w:bCs/>
          <w:sz w:val="22"/>
          <w:szCs w:val="22"/>
        </w:rPr>
        <w:t>Ada Wang</w:t>
      </w:r>
    </w:p>
    <w:p w14:paraId="2F9B091B" w14:textId="332AA7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9248D">
        <w:rPr>
          <w:rFonts w:ascii="Arial" w:hAnsi="Arial" w:cs="Arial"/>
          <w:b/>
          <w:bCs/>
          <w:sz w:val="22"/>
          <w:szCs w:val="22"/>
        </w:rPr>
        <w:t>ada</w:t>
      </w:r>
      <w:r w:rsidR="0012666A">
        <w:rPr>
          <w:rFonts w:ascii="Arial" w:hAnsi="Arial" w:cs="Arial"/>
          <w:b/>
          <w:bCs/>
          <w:sz w:val="22"/>
          <w:szCs w:val="22"/>
        </w:rPr>
        <w:t>.</w:t>
      </w:r>
      <w:r w:rsidR="00D9248D">
        <w:rPr>
          <w:rFonts w:ascii="Arial" w:hAnsi="Arial" w:cs="Arial"/>
          <w:b/>
          <w:bCs/>
          <w:sz w:val="22"/>
          <w:szCs w:val="22"/>
        </w:rPr>
        <w:t>wang</w:t>
      </w:r>
      <w:r w:rsidR="0012666A">
        <w:rPr>
          <w:rFonts w:ascii="Arial" w:hAnsi="Arial" w:cs="Arial"/>
          <w:b/>
          <w:bCs/>
          <w:sz w:val="22"/>
          <w:szCs w:val="22"/>
        </w:rPr>
        <w:t>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E48A32" w14:textId="5F5A2CEE" w:rsidR="00F902FB" w:rsidRDefault="00D9248D" w:rsidP="00D9248D">
      <w:pPr>
        <w:spacing w:afterLines="50" w:after="120"/>
        <w:jc w:val="both"/>
        <w:rPr>
          <w:rFonts w:ascii="Arial" w:hAnsi="Arial" w:cs="Arial"/>
          <w:bCs/>
          <w:iCs/>
          <w:lang w:eastAsia="ja-JP"/>
        </w:rPr>
      </w:pPr>
      <w:bookmarkStart w:id="11" w:name="OLE_LINK9"/>
      <w:r w:rsidRPr="00D9248D">
        <w:rPr>
          <w:rFonts w:ascii="Arial" w:hAnsi="Arial" w:cs="Arial"/>
          <w:bCs/>
          <w:iCs/>
          <w:lang w:val="en-US"/>
        </w:rPr>
        <w:t xml:space="preserve">RAN1 would like to thank RAN2 for the LS </w:t>
      </w:r>
      <w:r w:rsidRPr="00D9248D">
        <w:rPr>
          <w:rFonts w:ascii="Arial" w:hAnsi="Arial" w:cs="Arial"/>
          <w:bCs/>
          <w:iCs/>
          <w:lang w:val="en-US" w:eastAsia="ja-JP"/>
        </w:rPr>
        <w:t xml:space="preserve">in </w:t>
      </w:r>
      <w:r w:rsidRPr="00D9248D">
        <w:rPr>
          <w:rFonts w:ascii="Arial" w:hAnsi="Arial" w:cs="Arial"/>
          <w:bCs/>
          <w:iCs/>
          <w:lang w:val="en-US"/>
        </w:rPr>
        <w:t>(R2-2409377/ R4-2417509)</w:t>
      </w:r>
      <w:r w:rsidRPr="00D9248D">
        <w:rPr>
          <w:rFonts w:ascii="Arial" w:hAnsi="Arial" w:cs="Arial"/>
          <w:bCs/>
          <w:iCs/>
          <w:lang w:eastAsia="ja-JP"/>
        </w:rPr>
        <w:t>. RAN</w:t>
      </w:r>
      <w:r w:rsidR="00704F91">
        <w:rPr>
          <w:rFonts w:ascii="Arial" w:hAnsi="Arial" w:cs="Arial"/>
          <w:bCs/>
          <w:iCs/>
          <w:lang w:eastAsia="ja-JP"/>
        </w:rPr>
        <w:t>4</w:t>
      </w:r>
      <w:r w:rsidRPr="00D9248D">
        <w:rPr>
          <w:rFonts w:ascii="Arial" w:hAnsi="Arial" w:cs="Arial"/>
          <w:bCs/>
          <w:iCs/>
          <w:lang w:eastAsia="ja-JP"/>
        </w:rPr>
        <w:t xml:space="preserve"> would like to </w:t>
      </w:r>
      <w:r>
        <w:rPr>
          <w:rFonts w:ascii="Arial" w:hAnsi="Arial" w:cs="Arial"/>
          <w:bCs/>
          <w:iCs/>
          <w:lang w:eastAsia="ja-JP"/>
        </w:rPr>
        <w:t xml:space="preserve">answer RAN2’s questions as </w:t>
      </w:r>
      <w:r w:rsidRPr="00D9248D">
        <w:rPr>
          <w:rFonts w:ascii="Arial" w:hAnsi="Arial" w:cs="Arial"/>
          <w:bCs/>
          <w:iCs/>
          <w:lang w:eastAsia="ja-JP"/>
        </w:rPr>
        <w:t>following</w:t>
      </w:r>
      <w:bookmarkStart w:id="12" w:name="OLE_LINK31"/>
      <w:bookmarkEnd w:id="11"/>
      <w:r>
        <w:rPr>
          <w:rFonts w:ascii="Arial" w:hAnsi="Arial" w:cs="Arial"/>
          <w:bCs/>
          <w:iCs/>
          <w:lang w:eastAsia="ja-JP"/>
        </w:rPr>
        <w:t>:</w:t>
      </w:r>
    </w:p>
    <w:p w14:paraId="34BC2C9A" w14:textId="77777777" w:rsidR="00D9248D" w:rsidRPr="00D9248D" w:rsidRDefault="00D9248D" w:rsidP="00D9248D">
      <w:pPr>
        <w:spacing w:afterLines="50" w:after="120"/>
        <w:jc w:val="both"/>
        <w:rPr>
          <w:rFonts w:ascii="Arial" w:hAnsi="Arial" w:cs="Arial"/>
          <w:bCs/>
          <w:iCs/>
          <w:lang w:eastAsia="ja-JP"/>
        </w:rPr>
      </w:pPr>
    </w:p>
    <w:p w14:paraId="1A1F7A05" w14:textId="60B2D31F" w:rsidR="00263D22" w:rsidRDefault="00263D22" w:rsidP="00263D22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263D22">
        <w:rPr>
          <w:rFonts w:ascii="Arial" w:hAnsi="Arial" w:cs="Arial"/>
        </w:rPr>
        <w:t xml:space="preserve">As far as the network configures </w:t>
      </w:r>
      <w:proofErr w:type="gramStart"/>
      <w:r w:rsidRPr="00263D22">
        <w:rPr>
          <w:rFonts w:ascii="Arial" w:hAnsi="Arial" w:cs="Arial"/>
        </w:rPr>
        <w:t>a number of</w:t>
      </w:r>
      <w:proofErr w:type="gramEnd"/>
      <w:r w:rsidRPr="00263D22">
        <w:rPr>
          <w:rFonts w:ascii="Arial" w:hAnsi="Arial" w:cs="Arial"/>
        </w:rPr>
        <w:t xml:space="preserve"> total serving cell(s) + </w:t>
      </w:r>
      <w:proofErr w:type="spellStart"/>
      <w:r w:rsidRPr="00263D22">
        <w:rPr>
          <w:rFonts w:ascii="Arial" w:hAnsi="Arial" w:cs="Arial"/>
        </w:rPr>
        <w:t>SpCell</w:t>
      </w:r>
      <w:proofErr w:type="spellEnd"/>
      <w:r w:rsidRPr="00263D22">
        <w:rPr>
          <w:rFonts w:ascii="Arial" w:hAnsi="Arial" w:cs="Arial"/>
        </w:rPr>
        <w:t>/</w:t>
      </w:r>
      <w:proofErr w:type="spellStart"/>
      <w:r w:rsidRPr="00263D22">
        <w:rPr>
          <w:rFonts w:ascii="Arial" w:hAnsi="Arial" w:cs="Arial"/>
        </w:rPr>
        <w:t>SCell</w:t>
      </w:r>
      <w:proofErr w:type="spellEnd"/>
      <w:r w:rsidRPr="00263D22">
        <w:rPr>
          <w:rFonts w:ascii="Arial" w:hAnsi="Arial" w:cs="Arial"/>
        </w:rPr>
        <w:t>(s) in LTM candidate configurations which is up to</w:t>
      </w:r>
      <w:r w:rsidRPr="00263D22">
        <w:rPr>
          <w:rFonts w:ascii="Arial" w:hAnsi="Arial" w:cs="Arial"/>
          <w:i/>
          <w:iCs/>
        </w:rPr>
        <w:t xml:space="preserve"> </w:t>
      </w:r>
      <w:proofErr w:type="spellStart"/>
      <w:r w:rsidRPr="00263D22">
        <w:rPr>
          <w:rFonts w:ascii="Arial" w:hAnsi="Arial" w:cs="Arial"/>
          <w:i/>
          <w:iCs/>
        </w:rPr>
        <w:t>maxNumberStoredConfigCells</w:t>
      </w:r>
      <w:proofErr w:type="spellEnd"/>
      <w:r w:rsidRPr="00263D22">
        <w:rPr>
          <w:rFonts w:ascii="Arial" w:hAnsi="Arial" w:cs="Arial"/>
        </w:rPr>
        <w:t xml:space="preserve"> and where up to </w:t>
      </w:r>
      <w:proofErr w:type="spellStart"/>
      <w:r w:rsidRPr="00263D22">
        <w:rPr>
          <w:rFonts w:ascii="Arial" w:hAnsi="Arial" w:cs="Arial"/>
          <w:i/>
          <w:iCs/>
        </w:rPr>
        <w:t>maxNumberConfigs</w:t>
      </w:r>
      <w:proofErr w:type="spellEnd"/>
      <w:r w:rsidRPr="00263D22">
        <w:rPr>
          <w:rFonts w:ascii="Arial" w:hAnsi="Arial" w:cs="Arial"/>
        </w:rPr>
        <w:t xml:space="preserve"> LTM candidate configurations are included within the configured total cells, is it the correct understanding that UE will be capable of perform</w:t>
      </w:r>
      <w:r>
        <w:rPr>
          <w:rFonts w:ascii="Arial" w:hAnsi="Arial" w:cs="Arial"/>
        </w:rPr>
        <w:t>ing</w:t>
      </w:r>
      <w:r w:rsidRPr="00263D22">
        <w:rPr>
          <w:rFonts w:ascii="Arial" w:hAnsi="Arial" w:cs="Arial"/>
        </w:rPr>
        <w:t xml:space="preserve"> early ASN.1 decoding on all the configured LTM candidate configurations?</w:t>
      </w:r>
    </w:p>
    <w:p w14:paraId="00A0D779" w14:textId="77777777" w:rsidR="00D9248D" w:rsidRDefault="00D9248D" w:rsidP="00D9248D">
      <w:pPr>
        <w:pStyle w:val="ListParagraph"/>
        <w:ind w:left="440"/>
        <w:rPr>
          <w:rFonts w:ascii="Arial" w:hAnsi="Arial" w:cs="Arial"/>
        </w:rPr>
      </w:pPr>
    </w:p>
    <w:p w14:paraId="0735648A" w14:textId="5B20CB5A" w:rsidR="00D9248D" w:rsidRDefault="00D9248D" w:rsidP="00D9248D">
      <w:pPr>
        <w:pStyle w:val="ListParagraph"/>
        <w:ind w:left="4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RAN4</w:t>
      </w:r>
      <w:r>
        <w:rPr>
          <w:rFonts w:ascii="Arial" w:hAnsi="Arial" w:cs="Arial"/>
        </w:rPr>
        <w:t>: Yes.</w:t>
      </w:r>
    </w:p>
    <w:p w14:paraId="2DD8F0AC" w14:textId="77777777" w:rsidR="00D9248D" w:rsidRPr="00263D22" w:rsidRDefault="00D9248D" w:rsidP="00D9248D">
      <w:pPr>
        <w:pStyle w:val="ListParagraph"/>
        <w:ind w:left="440"/>
        <w:rPr>
          <w:rFonts w:ascii="Arial" w:hAnsi="Arial" w:cs="Arial"/>
        </w:rPr>
      </w:pPr>
    </w:p>
    <w:p w14:paraId="4498D28E" w14:textId="5C5B17E8" w:rsidR="00263D22" w:rsidRDefault="00263D22" w:rsidP="00263D22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263D22">
        <w:rPr>
          <w:rFonts w:ascii="Arial" w:hAnsi="Arial" w:cs="Arial"/>
        </w:rPr>
        <w:t xml:space="preserve">Does the UE need to know the number of </w:t>
      </w:r>
      <w:proofErr w:type="spellStart"/>
      <w:r w:rsidRPr="00263D22">
        <w:rPr>
          <w:rFonts w:ascii="Arial" w:hAnsi="Arial" w:cs="Arial"/>
        </w:rPr>
        <w:t>SpCells</w:t>
      </w:r>
      <w:proofErr w:type="spellEnd"/>
      <w:r w:rsidRPr="00263D22">
        <w:rPr>
          <w:rFonts w:ascii="Arial" w:hAnsi="Arial" w:cs="Arial"/>
        </w:rPr>
        <w:t xml:space="preserve"> and </w:t>
      </w:r>
      <w:proofErr w:type="spellStart"/>
      <w:r w:rsidRPr="00263D22">
        <w:rPr>
          <w:rFonts w:ascii="Arial" w:hAnsi="Arial" w:cs="Arial"/>
        </w:rPr>
        <w:t>SCells</w:t>
      </w:r>
      <w:proofErr w:type="spellEnd"/>
      <w:r w:rsidRPr="00263D22">
        <w:rPr>
          <w:rFonts w:ascii="Arial" w:hAnsi="Arial" w:cs="Arial"/>
        </w:rPr>
        <w:t xml:space="preserve"> within the configured LTM candidate configurations before doing the early ASN.1 decoding of an LTM candidate configuration?</w:t>
      </w:r>
    </w:p>
    <w:p w14:paraId="6B54BE1C" w14:textId="77777777" w:rsidR="00D9248D" w:rsidRDefault="00D9248D" w:rsidP="00D9248D">
      <w:pPr>
        <w:pStyle w:val="ListParagraph"/>
        <w:ind w:left="440"/>
        <w:rPr>
          <w:rFonts w:ascii="Arial" w:hAnsi="Arial" w:cs="Arial"/>
        </w:rPr>
      </w:pPr>
    </w:p>
    <w:p w14:paraId="3839CFCC" w14:textId="77777777" w:rsidR="00D9248D" w:rsidRDefault="00D9248D" w:rsidP="00D9248D">
      <w:pPr>
        <w:pStyle w:val="ListParagraph"/>
        <w:ind w:left="4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RAN4</w:t>
      </w:r>
      <w:r>
        <w:rPr>
          <w:rFonts w:ascii="Arial" w:hAnsi="Arial" w:cs="Arial"/>
        </w:rPr>
        <w:t xml:space="preserve">: </w:t>
      </w:r>
    </w:p>
    <w:p w14:paraId="40DE5FDD" w14:textId="1C61F4D0" w:rsidR="00D9248D" w:rsidRDefault="00EA3CAB" w:rsidP="00D9248D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D9248D" w:rsidRPr="00D9248D">
        <w:rPr>
          <w:rFonts w:ascii="Arial" w:hAnsi="Arial" w:cs="Arial"/>
        </w:rPr>
        <w:t xml:space="preserve">. But if the number of serving cell(s) + </w:t>
      </w:r>
      <w:proofErr w:type="spellStart"/>
      <w:r w:rsidR="00D9248D" w:rsidRPr="00D9248D">
        <w:rPr>
          <w:rFonts w:ascii="Arial" w:hAnsi="Arial" w:cs="Arial"/>
        </w:rPr>
        <w:t>SpCell</w:t>
      </w:r>
      <w:proofErr w:type="spellEnd"/>
      <w:r w:rsidR="00D9248D" w:rsidRPr="00D9248D">
        <w:rPr>
          <w:rFonts w:ascii="Arial" w:hAnsi="Arial" w:cs="Arial"/>
        </w:rPr>
        <w:t>/</w:t>
      </w:r>
      <w:proofErr w:type="spellStart"/>
      <w:r w:rsidR="00D9248D" w:rsidRPr="00D9248D">
        <w:rPr>
          <w:rFonts w:ascii="Arial" w:hAnsi="Arial" w:cs="Arial"/>
        </w:rPr>
        <w:t>SCell</w:t>
      </w:r>
      <w:proofErr w:type="spellEnd"/>
      <w:r w:rsidR="00D9248D" w:rsidRPr="00D9248D">
        <w:rPr>
          <w:rFonts w:ascii="Arial" w:hAnsi="Arial" w:cs="Arial"/>
        </w:rPr>
        <w:t xml:space="preserve">(s) in decoded LTM candidate configuration(s) exceeds </w:t>
      </w:r>
      <w:proofErr w:type="spellStart"/>
      <w:r w:rsidR="00D9248D" w:rsidRPr="00D9248D">
        <w:rPr>
          <w:rFonts w:ascii="Arial" w:hAnsi="Arial" w:cs="Arial"/>
        </w:rPr>
        <w:t>maxNumberStoredConfigCells</w:t>
      </w:r>
      <w:proofErr w:type="spellEnd"/>
      <w:r w:rsidR="00D9248D" w:rsidRPr="00D9248D">
        <w:rPr>
          <w:rFonts w:ascii="Arial" w:hAnsi="Arial" w:cs="Arial"/>
        </w:rPr>
        <w:t xml:space="preserve">, UE </w:t>
      </w:r>
      <w:r w:rsidR="00915223">
        <w:rPr>
          <w:rFonts w:ascii="Arial" w:hAnsi="Arial" w:cs="Arial"/>
        </w:rPr>
        <w:t xml:space="preserve">will not store the decoded configuration and </w:t>
      </w:r>
      <w:r w:rsidR="00D9248D" w:rsidRPr="00D9248D">
        <w:rPr>
          <w:rFonts w:ascii="Arial" w:hAnsi="Arial" w:cs="Arial"/>
        </w:rPr>
        <w:t xml:space="preserve">still needs extra time to perform </w:t>
      </w:r>
      <w:r w:rsidR="00D9248D">
        <w:rPr>
          <w:rFonts w:ascii="Arial" w:hAnsi="Arial" w:cs="Arial"/>
        </w:rPr>
        <w:t>ASN.1</w:t>
      </w:r>
      <w:r w:rsidR="00D9248D" w:rsidRPr="00D9248D">
        <w:rPr>
          <w:rFonts w:ascii="Arial" w:hAnsi="Arial" w:cs="Arial"/>
        </w:rPr>
        <w:t xml:space="preserve"> decoding and validity check during cell switch. This lead</w:t>
      </w:r>
      <w:r w:rsidR="00915223">
        <w:rPr>
          <w:rFonts w:ascii="Arial" w:hAnsi="Arial" w:cs="Arial"/>
        </w:rPr>
        <w:t>s</w:t>
      </w:r>
      <w:r w:rsidR="00D9248D" w:rsidRPr="00D9248D">
        <w:rPr>
          <w:rFonts w:ascii="Arial" w:hAnsi="Arial" w:cs="Arial"/>
        </w:rPr>
        <w:t xml:space="preserve"> to a waste of UE efforts and power, </w:t>
      </w:r>
      <w:r w:rsidR="00D9248D">
        <w:rPr>
          <w:rFonts w:ascii="Arial" w:hAnsi="Arial" w:cs="Arial"/>
        </w:rPr>
        <w:t>which is</w:t>
      </w:r>
      <w:r w:rsidR="00D9248D" w:rsidRPr="00D9248D">
        <w:rPr>
          <w:rFonts w:ascii="Arial" w:hAnsi="Arial" w:cs="Arial"/>
        </w:rPr>
        <w:t xml:space="preserve"> not preferred in RAN4.</w:t>
      </w:r>
    </w:p>
    <w:p w14:paraId="16486119" w14:textId="69125368" w:rsidR="00D9248D" w:rsidRPr="00D9248D" w:rsidRDefault="00D9248D" w:rsidP="00D9248D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D9248D">
        <w:rPr>
          <w:rFonts w:ascii="Arial" w:hAnsi="Arial" w:cs="Arial"/>
        </w:rPr>
        <w:t xml:space="preserve">RAN4 </w:t>
      </w:r>
      <w:r w:rsidR="00FD13C1">
        <w:rPr>
          <w:rFonts w:ascii="Arial" w:hAnsi="Arial" w:cs="Arial"/>
        </w:rPr>
        <w:t xml:space="preserve">kindly </w:t>
      </w:r>
      <w:r w:rsidRPr="00D9248D">
        <w:rPr>
          <w:rFonts w:ascii="Arial" w:hAnsi="Arial" w:cs="Arial"/>
        </w:rPr>
        <w:t>suggests RAN2 adding a new field in LTM-Candidate IE to indicate the number of serving cells configured by this LTM candidate configuration to avoid potential waste of UE efforts and power.</w:t>
      </w:r>
    </w:p>
    <w:p w14:paraId="10F541E8" w14:textId="77777777" w:rsidR="00D9248D" w:rsidRPr="00263D22" w:rsidRDefault="00D9248D" w:rsidP="00D9248D">
      <w:pPr>
        <w:pStyle w:val="ListParagraph"/>
        <w:ind w:left="440"/>
        <w:rPr>
          <w:rFonts w:ascii="Arial" w:hAnsi="Arial" w:cs="Arial"/>
        </w:rPr>
      </w:pPr>
    </w:p>
    <w:p w14:paraId="4A38CDE7" w14:textId="462CEC24" w:rsidR="0012666A" w:rsidRDefault="00263D22" w:rsidP="0012666A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bookmarkStart w:id="13" w:name="OLE_LINK16"/>
      <w:r w:rsidRPr="00263D22">
        <w:rPr>
          <w:rFonts w:ascii="Arial" w:hAnsi="Arial" w:cs="Arial"/>
        </w:rPr>
        <w:t xml:space="preserve">Is it possible that the number of serving cell(s) + </w:t>
      </w:r>
      <w:proofErr w:type="spellStart"/>
      <w:r w:rsidRPr="00263D22">
        <w:rPr>
          <w:rFonts w:ascii="Arial" w:hAnsi="Arial" w:cs="Arial"/>
        </w:rPr>
        <w:t>SpCell</w:t>
      </w:r>
      <w:proofErr w:type="spellEnd"/>
      <w:r w:rsidRPr="00263D22">
        <w:rPr>
          <w:rFonts w:ascii="Arial" w:hAnsi="Arial" w:cs="Arial"/>
        </w:rPr>
        <w:t>/</w:t>
      </w:r>
      <w:proofErr w:type="spellStart"/>
      <w:r w:rsidRPr="00263D22">
        <w:rPr>
          <w:rFonts w:ascii="Arial" w:hAnsi="Arial" w:cs="Arial"/>
        </w:rPr>
        <w:t>SCell</w:t>
      </w:r>
      <w:proofErr w:type="spellEnd"/>
      <w:r w:rsidRPr="00263D22">
        <w:rPr>
          <w:rFonts w:ascii="Arial" w:hAnsi="Arial" w:cs="Arial"/>
        </w:rPr>
        <w:t>(s) in LTM candidate configurations exceed</w:t>
      </w:r>
      <w:r w:rsidR="00D30BBF">
        <w:rPr>
          <w:rFonts w:ascii="Arial" w:hAnsi="Arial" w:cs="Arial"/>
        </w:rPr>
        <w:t>s</w:t>
      </w:r>
      <w:r w:rsidRPr="00263D22">
        <w:rPr>
          <w:rFonts w:ascii="Arial" w:hAnsi="Arial" w:cs="Arial"/>
        </w:rPr>
        <w:t xml:space="preserve"> the UE reported </w:t>
      </w:r>
      <w:proofErr w:type="spellStart"/>
      <w:r w:rsidRPr="00263D22">
        <w:rPr>
          <w:rFonts w:ascii="Arial" w:hAnsi="Arial" w:cs="Arial"/>
          <w:i/>
          <w:iCs/>
        </w:rPr>
        <w:t>maxNumberStoredConfigCells</w:t>
      </w:r>
      <w:proofErr w:type="spellEnd"/>
      <w:r w:rsidRPr="00263D22">
        <w:rPr>
          <w:rFonts w:ascii="Arial" w:hAnsi="Arial" w:cs="Arial"/>
        </w:rPr>
        <w:t>?</w:t>
      </w:r>
    </w:p>
    <w:p w14:paraId="173CB9B0" w14:textId="77777777" w:rsidR="00D9248D" w:rsidRDefault="00D9248D" w:rsidP="00D9248D">
      <w:pPr>
        <w:pStyle w:val="ListParagraph"/>
        <w:ind w:left="440"/>
        <w:rPr>
          <w:rFonts w:ascii="Arial" w:hAnsi="Arial" w:cs="Arial"/>
        </w:rPr>
      </w:pPr>
    </w:p>
    <w:p w14:paraId="18A9705B" w14:textId="77777777" w:rsidR="00D9248D" w:rsidRDefault="00D9248D" w:rsidP="00D9248D">
      <w:pPr>
        <w:pStyle w:val="ListParagraph"/>
        <w:ind w:left="44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RAN4</w:t>
      </w:r>
      <w:r>
        <w:rPr>
          <w:rFonts w:ascii="Arial" w:hAnsi="Arial" w:cs="Arial"/>
        </w:rPr>
        <w:t xml:space="preserve">: </w:t>
      </w:r>
    </w:p>
    <w:p w14:paraId="01F8B02C" w14:textId="74143B47" w:rsidR="00DA7512" w:rsidRPr="00DA7512" w:rsidRDefault="00AA60FD" w:rsidP="00DA7512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Yes</w:t>
      </w:r>
      <w:r w:rsidR="00DA7512" w:rsidRPr="00DA7512">
        <w:rPr>
          <w:rFonts w:ascii="Arial" w:hAnsi="Arial" w:cs="Arial"/>
        </w:rPr>
        <w:t>. RAN4 also agreed that both early TCI state activation command and PDCCH-order can be used to trigger early RRC decoding.</w:t>
      </w:r>
    </w:p>
    <w:p w14:paraId="6F009E2F" w14:textId="77777777" w:rsidR="00D9248D" w:rsidRPr="00DA7512" w:rsidRDefault="00D9248D" w:rsidP="00D9248D">
      <w:pPr>
        <w:pStyle w:val="ListParagraph"/>
        <w:ind w:left="440"/>
        <w:rPr>
          <w:rFonts w:ascii="Arial" w:hAnsi="Arial" w:cs="Arial"/>
          <w:lang w:val="en-US"/>
        </w:rPr>
      </w:pPr>
    </w:p>
    <w:bookmarkEnd w:id="12"/>
    <w:bookmarkEnd w:id="13"/>
    <w:p w14:paraId="730B5544" w14:textId="77777777" w:rsidR="00A21C83" w:rsidRDefault="00A21C83" w:rsidP="000245A2">
      <w:pPr>
        <w:pStyle w:val="Heading1"/>
        <w:ind w:left="0" w:firstLine="0"/>
      </w:pPr>
      <w:r>
        <w:t>2</w:t>
      </w:r>
      <w:r>
        <w:tab/>
        <w:t>Actions</w:t>
      </w:r>
    </w:p>
    <w:p w14:paraId="14D309BE" w14:textId="39F840B1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413D7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3E88DB0" w14:textId="46CADEE2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14" w:name="OLE_LINK28"/>
      <w:bookmarkStart w:id="15" w:name="OLE_LINK29"/>
      <w:r w:rsidRPr="004C4F1C">
        <w:rPr>
          <w:rFonts w:ascii="Arial" w:hAnsi="Arial" w:cs="Arial"/>
        </w:rPr>
        <w:t>RAN</w:t>
      </w:r>
      <w:r w:rsidR="00413D7A">
        <w:rPr>
          <w:rFonts w:ascii="Arial" w:hAnsi="Arial" w:cs="Arial"/>
        </w:rPr>
        <w:t>4</w:t>
      </w:r>
      <w:r w:rsidRPr="004C4F1C">
        <w:rPr>
          <w:rFonts w:ascii="Arial" w:hAnsi="Arial" w:cs="Arial"/>
        </w:rPr>
        <w:t xml:space="preserve"> </w:t>
      </w:r>
      <w:r w:rsidR="00413D7A">
        <w:rPr>
          <w:rFonts w:ascii="Arial" w:hAnsi="Arial" w:cs="Arial"/>
          <w:iCs/>
          <w:lang w:eastAsia="ja-JP"/>
        </w:rPr>
        <w:t xml:space="preserve">respectfully asks RAN2 to </w:t>
      </w:r>
      <w:proofErr w:type="gramStart"/>
      <w:r w:rsidR="00413D7A">
        <w:rPr>
          <w:rFonts w:ascii="Arial" w:hAnsi="Arial" w:cs="Arial"/>
          <w:iCs/>
          <w:lang w:eastAsia="ja-JP"/>
        </w:rPr>
        <w:t>take into account</w:t>
      </w:r>
      <w:proofErr w:type="gramEnd"/>
      <w:r w:rsidR="00413D7A">
        <w:rPr>
          <w:rFonts w:ascii="Arial" w:hAnsi="Arial" w:cs="Arial"/>
          <w:iCs/>
          <w:lang w:eastAsia="ja-JP"/>
        </w:rPr>
        <w:t xml:space="preserve"> above information</w:t>
      </w:r>
      <w:r w:rsidR="000245A2">
        <w:rPr>
          <w:rFonts w:ascii="Arial" w:hAnsi="Arial" w:cs="Arial"/>
        </w:rPr>
        <w:t>.</w:t>
      </w:r>
      <w:bookmarkEnd w:id="14"/>
    </w:p>
    <w:bookmarkEnd w:id="15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31FCF21B" w14:textId="63E3A700" w:rsidR="00A21C83" w:rsidRPr="00166F65" w:rsidRDefault="00A21C83" w:rsidP="00A21C83">
      <w:pPr>
        <w:rPr>
          <w:rFonts w:ascii="Arial" w:hAnsi="Arial" w:cs="Arial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="00413D7A">
        <w:rPr>
          <w:rFonts w:ascii="Arial" w:hAnsi="Arial" w:cs="Arial"/>
          <w:szCs w:val="16"/>
          <w:lang w:val="en-US" w:eastAsia="zh-CN"/>
        </w:rPr>
        <w:t>4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413D7A">
        <w:rPr>
          <w:rFonts w:ascii="Arial" w:hAnsi="Arial" w:cs="Arial"/>
          <w:szCs w:val="16"/>
          <w:lang w:eastAsia="zh-CN"/>
        </w:rPr>
        <w:t>14</w:t>
      </w:r>
      <w:r w:rsidRPr="00166F65">
        <w:rPr>
          <w:rFonts w:ascii="Arial" w:hAnsi="Arial" w:cs="Arial"/>
        </w:rPr>
        <w:tab/>
      </w:r>
      <w:bookmarkEnd w:id="16"/>
      <w:bookmarkEnd w:id="17"/>
      <w:r w:rsidR="00413D7A">
        <w:rPr>
          <w:rFonts w:ascii="Arial" w:hAnsi="Arial" w:cs="Arial"/>
        </w:rPr>
        <w:t xml:space="preserve">            17 – 21 February 2025</w:t>
      </w:r>
      <w:r w:rsidR="00413D7A">
        <w:rPr>
          <w:rFonts w:ascii="Arial" w:hAnsi="Arial" w:cs="Arial"/>
        </w:rPr>
        <w:tab/>
        <w:t>Athens, Greece</w:t>
      </w:r>
    </w:p>
    <w:p w14:paraId="4FE0CE60" w14:textId="35EB3928" w:rsidR="00A21C83" w:rsidRPr="00166F65" w:rsidRDefault="00A21C83" w:rsidP="00A21C83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413D7A">
        <w:rPr>
          <w:rFonts w:ascii="Arial" w:hAnsi="Arial" w:cs="Arial"/>
          <w:szCs w:val="16"/>
          <w:lang w:eastAsia="zh-CN"/>
        </w:rPr>
        <w:t>14bis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  <w:r w:rsidRPr="00166F65">
        <w:rPr>
          <w:rFonts w:ascii="Arial" w:hAnsi="Arial" w:cs="Arial"/>
        </w:rPr>
        <w:t xml:space="preserve"> – </w:t>
      </w:r>
      <w:r w:rsidR="001D4885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166F65">
        <w:rPr>
          <w:rFonts w:ascii="Arial" w:hAnsi="Arial" w:cs="Arial"/>
        </w:rPr>
        <w:t xml:space="preserve"> </w:t>
      </w:r>
      <w:r w:rsidR="001D4885">
        <w:rPr>
          <w:rFonts w:ascii="Arial" w:hAnsi="Arial" w:cs="Arial"/>
        </w:rPr>
        <w:t xml:space="preserve">April </w:t>
      </w:r>
      <w:r w:rsidRPr="00166F65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 w:rsidR="001D4885">
        <w:rPr>
          <w:rFonts w:ascii="Arial" w:hAnsi="Arial" w:cs="Arial"/>
        </w:rPr>
        <w:t>China</w:t>
      </w:r>
    </w:p>
    <w:bookmarkEnd w:id="18"/>
    <w:bookmarkEnd w:id="19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E64F" w14:textId="77777777" w:rsidR="0082723E" w:rsidRDefault="0082723E">
      <w:pPr>
        <w:spacing w:after="0"/>
      </w:pPr>
      <w:r>
        <w:separator/>
      </w:r>
    </w:p>
  </w:endnote>
  <w:endnote w:type="continuationSeparator" w:id="0">
    <w:p w14:paraId="22ECFE91" w14:textId="77777777" w:rsidR="0082723E" w:rsidRDefault="008272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F7094" w14:textId="77777777" w:rsidR="0082723E" w:rsidRDefault="0082723E">
      <w:pPr>
        <w:spacing w:after="0"/>
      </w:pPr>
      <w:r>
        <w:separator/>
      </w:r>
    </w:p>
  </w:footnote>
  <w:footnote w:type="continuationSeparator" w:id="0">
    <w:p w14:paraId="354C31EB" w14:textId="77777777" w:rsidR="0082723E" w:rsidRDefault="008272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2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5"/>
  </w:num>
  <w:num w:numId="4" w16cid:durableId="1707607192">
    <w:abstractNumId w:val="1"/>
  </w:num>
  <w:num w:numId="5" w16cid:durableId="1515270513">
    <w:abstractNumId w:val="13"/>
  </w:num>
  <w:num w:numId="6" w16cid:durableId="99571502">
    <w:abstractNumId w:val="12"/>
  </w:num>
  <w:num w:numId="7" w16cid:durableId="1922836742">
    <w:abstractNumId w:val="4"/>
  </w:num>
  <w:num w:numId="8" w16cid:durableId="2026400994">
    <w:abstractNumId w:val="3"/>
  </w:num>
  <w:num w:numId="9" w16cid:durableId="2112704376">
    <w:abstractNumId w:val="6"/>
  </w:num>
  <w:num w:numId="10" w16cid:durableId="1652321867">
    <w:abstractNumId w:val="11"/>
  </w:num>
  <w:num w:numId="11" w16cid:durableId="459150196">
    <w:abstractNumId w:val="14"/>
  </w:num>
  <w:num w:numId="12" w16cid:durableId="689915405">
    <w:abstractNumId w:val="0"/>
  </w:num>
  <w:num w:numId="13" w16cid:durableId="938298494">
    <w:abstractNumId w:val="7"/>
  </w:num>
  <w:num w:numId="14" w16cid:durableId="1960911384">
    <w:abstractNumId w:val="2"/>
  </w:num>
  <w:num w:numId="15" w16cid:durableId="57679245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62E"/>
    <w:rsid w:val="00015D1F"/>
    <w:rsid w:val="00016170"/>
    <w:rsid w:val="00017F23"/>
    <w:rsid w:val="000245A2"/>
    <w:rsid w:val="000414C5"/>
    <w:rsid w:val="000620D1"/>
    <w:rsid w:val="00092895"/>
    <w:rsid w:val="00093895"/>
    <w:rsid w:val="000A1E52"/>
    <w:rsid w:val="000B3976"/>
    <w:rsid w:val="000F095F"/>
    <w:rsid w:val="000F6242"/>
    <w:rsid w:val="001244D8"/>
    <w:rsid w:val="0012666A"/>
    <w:rsid w:val="001447EC"/>
    <w:rsid w:val="0016674D"/>
    <w:rsid w:val="00166F65"/>
    <w:rsid w:val="00167E95"/>
    <w:rsid w:val="00170AB4"/>
    <w:rsid w:val="0018414D"/>
    <w:rsid w:val="00187E21"/>
    <w:rsid w:val="001A652A"/>
    <w:rsid w:val="001B0A0A"/>
    <w:rsid w:val="001C13E7"/>
    <w:rsid w:val="001C6095"/>
    <w:rsid w:val="001D4885"/>
    <w:rsid w:val="001F4203"/>
    <w:rsid w:val="002066CC"/>
    <w:rsid w:val="002110DD"/>
    <w:rsid w:val="00217966"/>
    <w:rsid w:val="00232715"/>
    <w:rsid w:val="002536C9"/>
    <w:rsid w:val="00263D22"/>
    <w:rsid w:val="00270F04"/>
    <w:rsid w:val="00276F3C"/>
    <w:rsid w:val="00287B15"/>
    <w:rsid w:val="0029442D"/>
    <w:rsid w:val="002A4A4F"/>
    <w:rsid w:val="002B15A6"/>
    <w:rsid w:val="002B2989"/>
    <w:rsid w:val="002B734E"/>
    <w:rsid w:val="002C034D"/>
    <w:rsid w:val="002C1751"/>
    <w:rsid w:val="002F1940"/>
    <w:rsid w:val="00301BC9"/>
    <w:rsid w:val="003229F9"/>
    <w:rsid w:val="003469C2"/>
    <w:rsid w:val="003540F6"/>
    <w:rsid w:val="0036328C"/>
    <w:rsid w:val="003761CB"/>
    <w:rsid w:val="00383545"/>
    <w:rsid w:val="003A75ED"/>
    <w:rsid w:val="003B622F"/>
    <w:rsid w:val="003C290C"/>
    <w:rsid w:val="003C39AA"/>
    <w:rsid w:val="003C4D8D"/>
    <w:rsid w:val="003D03F1"/>
    <w:rsid w:val="003D6294"/>
    <w:rsid w:val="003F27F5"/>
    <w:rsid w:val="003F2AB7"/>
    <w:rsid w:val="00400605"/>
    <w:rsid w:val="00411494"/>
    <w:rsid w:val="00413D7A"/>
    <w:rsid w:val="00433500"/>
    <w:rsid w:val="00433F71"/>
    <w:rsid w:val="00440D43"/>
    <w:rsid w:val="00446D23"/>
    <w:rsid w:val="0045238C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2FD7"/>
    <w:rsid w:val="0052113F"/>
    <w:rsid w:val="0052156A"/>
    <w:rsid w:val="005416D3"/>
    <w:rsid w:val="005513B8"/>
    <w:rsid w:val="00574BEE"/>
    <w:rsid w:val="00575522"/>
    <w:rsid w:val="00585EE2"/>
    <w:rsid w:val="00596AEF"/>
    <w:rsid w:val="005A0879"/>
    <w:rsid w:val="005A48BB"/>
    <w:rsid w:val="005B67D1"/>
    <w:rsid w:val="005D7D9E"/>
    <w:rsid w:val="005E00AB"/>
    <w:rsid w:val="005F6A8F"/>
    <w:rsid w:val="0060562A"/>
    <w:rsid w:val="006079CF"/>
    <w:rsid w:val="00620389"/>
    <w:rsid w:val="006344D2"/>
    <w:rsid w:val="006435A6"/>
    <w:rsid w:val="00647BFC"/>
    <w:rsid w:val="00654179"/>
    <w:rsid w:val="006752A4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3B26"/>
    <w:rsid w:val="006E2C78"/>
    <w:rsid w:val="006E73A0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66E2B"/>
    <w:rsid w:val="007750B9"/>
    <w:rsid w:val="00783B15"/>
    <w:rsid w:val="007852F6"/>
    <w:rsid w:val="007B134E"/>
    <w:rsid w:val="007B404F"/>
    <w:rsid w:val="007B7C64"/>
    <w:rsid w:val="007C0012"/>
    <w:rsid w:val="007C63A1"/>
    <w:rsid w:val="007E782C"/>
    <w:rsid w:val="007F4F92"/>
    <w:rsid w:val="007F7557"/>
    <w:rsid w:val="0082723E"/>
    <w:rsid w:val="00827E46"/>
    <w:rsid w:val="00841AE2"/>
    <w:rsid w:val="008430FB"/>
    <w:rsid w:val="00845AA1"/>
    <w:rsid w:val="00854AC1"/>
    <w:rsid w:val="00897476"/>
    <w:rsid w:val="008A2192"/>
    <w:rsid w:val="008A633E"/>
    <w:rsid w:val="008A7906"/>
    <w:rsid w:val="008B0033"/>
    <w:rsid w:val="008C09F7"/>
    <w:rsid w:val="008C61D5"/>
    <w:rsid w:val="008C657C"/>
    <w:rsid w:val="008C68D4"/>
    <w:rsid w:val="008D01CE"/>
    <w:rsid w:val="008D23B2"/>
    <w:rsid w:val="008D772F"/>
    <w:rsid w:val="008E046B"/>
    <w:rsid w:val="008E4E06"/>
    <w:rsid w:val="008E515E"/>
    <w:rsid w:val="009006B4"/>
    <w:rsid w:val="009112A4"/>
    <w:rsid w:val="00915223"/>
    <w:rsid w:val="00953AFA"/>
    <w:rsid w:val="00965B8C"/>
    <w:rsid w:val="00966908"/>
    <w:rsid w:val="00992562"/>
    <w:rsid w:val="009946AF"/>
    <w:rsid w:val="00996190"/>
    <w:rsid w:val="0099764C"/>
    <w:rsid w:val="00997BC9"/>
    <w:rsid w:val="009A19C1"/>
    <w:rsid w:val="009A1A89"/>
    <w:rsid w:val="009A2A91"/>
    <w:rsid w:val="009B2F6E"/>
    <w:rsid w:val="009C19C1"/>
    <w:rsid w:val="009D4919"/>
    <w:rsid w:val="009F440F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6119"/>
    <w:rsid w:val="00A601A9"/>
    <w:rsid w:val="00A6721C"/>
    <w:rsid w:val="00A916AC"/>
    <w:rsid w:val="00AA60FD"/>
    <w:rsid w:val="00AB02B5"/>
    <w:rsid w:val="00AB1E1D"/>
    <w:rsid w:val="00AB58AB"/>
    <w:rsid w:val="00AB7971"/>
    <w:rsid w:val="00AC6913"/>
    <w:rsid w:val="00AE06A7"/>
    <w:rsid w:val="00AE191C"/>
    <w:rsid w:val="00AE232B"/>
    <w:rsid w:val="00AE5865"/>
    <w:rsid w:val="00B01860"/>
    <w:rsid w:val="00B26A31"/>
    <w:rsid w:val="00B60B63"/>
    <w:rsid w:val="00B840A6"/>
    <w:rsid w:val="00B90019"/>
    <w:rsid w:val="00B908E3"/>
    <w:rsid w:val="00B97703"/>
    <w:rsid w:val="00BB7703"/>
    <w:rsid w:val="00BE5B22"/>
    <w:rsid w:val="00C00BF5"/>
    <w:rsid w:val="00C160CF"/>
    <w:rsid w:val="00C3052F"/>
    <w:rsid w:val="00C30812"/>
    <w:rsid w:val="00C32E99"/>
    <w:rsid w:val="00C4155A"/>
    <w:rsid w:val="00C50868"/>
    <w:rsid w:val="00C56D47"/>
    <w:rsid w:val="00C60CE3"/>
    <w:rsid w:val="00C664EA"/>
    <w:rsid w:val="00C74ECB"/>
    <w:rsid w:val="00C759F4"/>
    <w:rsid w:val="00C75AF4"/>
    <w:rsid w:val="00C82134"/>
    <w:rsid w:val="00C842B5"/>
    <w:rsid w:val="00CB4951"/>
    <w:rsid w:val="00CB589E"/>
    <w:rsid w:val="00CC5729"/>
    <w:rsid w:val="00CC7D06"/>
    <w:rsid w:val="00CD79C3"/>
    <w:rsid w:val="00CE26DA"/>
    <w:rsid w:val="00CE3FD2"/>
    <w:rsid w:val="00CF47D0"/>
    <w:rsid w:val="00CF5CDF"/>
    <w:rsid w:val="00CF6087"/>
    <w:rsid w:val="00CF7CFC"/>
    <w:rsid w:val="00D01378"/>
    <w:rsid w:val="00D03B43"/>
    <w:rsid w:val="00D13197"/>
    <w:rsid w:val="00D30BBF"/>
    <w:rsid w:val="00D4731B"/>
    <w:rsid w:val="00D51D19"/>
    <w:rsid w:val="00D75BD0"/>
    <w:rsid w:val="00D83910"/>
    <w:rsid w:val="00D84AEA"/>
    <w:rsid w:val="00D9059B"/>
    <w:rsid w:val="00D9248D"/>
    <w:rsid w:val="00D96CCF"/>
    <w:rsid w:val="00DA0912"/>
    <w:rsid w:val="00DA7512"/>
    <w:rsid w:val="00DC5CDB"/>
    <w:rsid w:val="00DD2787"/>
    <w:rsid w:val="00DE2230"/>
    <w:rsid w:val="00E22A64"/>
    <w:rsid w:val="00E43D5F"/>
    <w:rsid w:val="00E73113"/>
    <w:rsid w:val="00E858BB"/>
    <w:rsid w:val="00EA3CAB"/>
    <w:rsid w:val="00EA7384"/>
    <w:rsid w:val="00EA7FFE"/>
    <w:rsid w:val="00ED2BFA"/>
    <w:rsid w:val="00ED4903"/>
    <w:rsid w:val="00ED5233"/>
    <w:rsid w:val="00ED5770"/>
    <w:rsid w:val="00EF196C"/>
    <w:rsid w:val="00EF4E82"/>
    <w:rsid w:val="00F25C75"/>
    <w:rsid w:val="00F555D3"/>
    <w:rsid w:val="00F6145F"/>
    <w:rsid w:val="00F902FB"/>
    <w:rsid w:val="00F93D49"/>
    <w:rsid w:val="00F95249"/>
    <w:rsid w:val="00FC1713"/>
    <w:rsid w:val="00FD13C1"/>
    <w:rsid w:val="00FD388E"/>
    <w:rsid w:val="00FD47F7"/>
    <w:rsid w:val="00FD59E8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Miao Wang</cp:lastModifiedBy>
  <cp:revision>12</cp:revision>
  <cp:lastPrinted>2002-04-23T07:10:00Z</cp:lastPrinted>
  <dcterms:created xsi:type="dcterms:W3CDTF">2024-11-07T00:48:00Z</dcterms:created>
  <dcterms:modified xsi:type="dcterms:W3CDTF">2024-11-08T16:48:00Z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